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__________________________</w:t>
      </w:r>
    </w:p>
    <w:p>
      <w:pPr>
        <w:pStyle w:val="Body"/>
        <w:bidi w:val="0"/>
      </w:pPr>
      <w:r>
        <w:rPr>
          <w:rtl w:val="0"/>
        </w:rPr>
        <w:t>Mark 12:18-27</w:t>
      </w:r>
    </w:p>
    <w:p>
      <w:pPr>
        <w:pStyle w:val="Body"/>
        <w:bidi w:val="0"/>
      </w:pPr>
    </w:p>
    <w:p>
      <w:pPr>
        <w:pStyle w:val="Default"/>
        <w:bidi w:val="0"/>
        <w:spacing w:line="360" w:lineRule="auto"/>
        <w:ind w:left="0" w:right="0" w:firstLine="24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18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And Sadducees came to him, who say that there is no resurrection. And they asked him a question, saying,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19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 w:hint="default"/>
          <w:sz w:val="24"/>
          <w:szCs w:val="24"/>
          <w:rtl w:val="0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Teacher, Moses wrote for us that if a man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brother dies and leaves a wife, but leaves no child, the man must take the widow and raise up offspring for his brother.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20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There were seven brothers; the first took a wife, and when he died left no offspring.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21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And the second took her, and died, leaving no offspring. And the third likewise.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22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And the seven left no offspring. Last of all the woman also died.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23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In the resurrection, when they rise again, whose wife will she be? For the seven had her as wife.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</w:p>
    <w:p>
      <w:pPr>
        <w:pStyle w:val="Default"/>
        <w:bidi w:val="0"/>
        <w:spacing w:line="360" w:lineRule="auto"/>
        <w:ind w:left="0" w:right="0" w:firstLine="24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24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Jesus said to them, </w:t>
      </w:r>
      <w:r>
        <w:rPr>
          <w:rFonts w:ascii="Helvetica" w:hAnsi="Helvetica" w:hint="default"/>
          <w:sz w:val="24"/>
          <w:szCs w:val="24"/>
          <w:rtl w:val="0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Is this not the reason you are wrong, because you know neither the Scriptures nor the power of God?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25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For when they rise from the dead, they neither marry nor are given in marriage, but are like angels in heaven.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26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And as for the dead being raised, have you not read in the book of Moses, in the passage about the bush, how God spoke to him, saying, </w:t>
      </w:r>
      <w:r>
        <w:rPr>
          <w:rFonts w:ascii="Helvetica" w:hAnsi="Helvetica" w:hint="default"/>
          <w:sz w:val="24"/>
          <w:szCs w:val="24"/>
          <w:rtl w:val="0"/>
        </w:rPr>
        <w:t>‘</w:t>
      </w:r>
      <w:r>
        <w:rPr>
          <w:rFonts w:ascii="Helvetica" w:hAnsi="Helvetica"/>
          <w:sz w:val="24"/>
          <w:szCs w:val="24"/>
          <w:rtl w:val="0"/>
          <w:lang w:val="en-US"/>
        </w:rPr>
        <w:t>I am the God of Abraham, and the God of Isaac, and the God of Jacob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</w:rPr>
        <w:t xml:space="preserve">?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27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He is not God of the dead, but of the living. You are quite wrong.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</w:p>
    <w:p>
      <w:pPr>
        <w:pStyle w:val="Body"/>
        <w:bidi w:val="0"/>
      </w:pPr>
      <w:r>
        <w:rPr>
          <w:rtl w:val="0"/>
        </w:rPr>
        <w:t>___________________________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Outline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The manner of the resurrection (24-25)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The fact of the resurrection (26-27)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</w:t>
      </w:r>
    </w:p>
    <w:p>
      <w:pPr>
        <w:pStyle w:val="Body"/>
        <w:bidi w:val="0"/>
      </w:pPr>
    </w:p>
    <w:p>
      <w:pPr>
        <w:pStyle w:val="Default"/>
        <w:bidi w:val="0"/>
        <w:spacing w:line="360" w:lineRule="auto"/>
        <w:ind w:left="0" w:right="0" w:firstLine="24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18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And Sadducees came to him, who say that there is no resurrection. And they asked him a question, saying,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19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 w:hint="default"/>
          <w:sz w:val="24"/>
          <w:szCs w:val="24"/>
          <w:rtl w:val="0"/>
        </w:rPr>
        <w:t>“</w:t>
      </w:r>
      <w:r>
        <w:rPr>
          <w:rFonts w:ascii="Helvetica" w:hAnsi="Helvetica"/>
          <w:sz w:val="24"/>
          <w:szCs w:val="24"/>
          <w:rtl w:val="0"/>
          <w:lang w:val="en-US"/>
        </w:rPr>
        <w:t>Teacher, Moses wrote for us that if a man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brother dies and leaves a wife, but leaves no child, the man must take the widow and raise up offspring for his brother.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20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There were seven brothers; the first took a wife, and when he died left no offspring.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21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And the second took her, and died, leaving no offspring. And the third likewise.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22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And the seven left no offspring. Last of all the woman also died. </w:t>
      </w:r>
      <w:r>
        <w:rPr>
          <w:rFonts w:ascii="Helvetica" w:hAnsi="Helvetica"/>
          <w:b w:val="1"/>
          <w:bCs w:val="1"/>
          <w:sz w:val="24"/>
          <w:szCs w:val="24"/>
          <w:vertAlign w:val="superscript"/>
          <w:rtl w:val="0"/>
        </w:rPr>
        <w:t>23</w:t>
      </w:r>
      <w:r>
        <w:rPr>
          <w:rFonts w:ascii="Helvetica" w:hAnsi="Helvetica" w:hint="default"/>
          <w:b w:val="1"/>
          <w:bCs w:val="1"/>
          <w:sz w:val="24"/>
          <w:szCs w:val="24"/>
          <w:vertAlign w:val="superscript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In the resurrection, when they rise again, whose wife will she be? For the seven had her as wife.</w:t>
      </w:r>
      <w:r>
        <w:rPr>
          <w:rFonts w:ascii="Helvetica" w:hAnsi="Helvetica" w:hint="default"/>
          <w:sz w:val="24"/>
          <w:szCs w:val="24"/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>___________________________</w:t>
      </w:r>
    </w:p>
    <w:p>
      <w:pPr>
        <w:pStyle w:val="Body"/>
        <w:bidi w:val="0"/>
      </w:pPr>
    </w:p>
    <w:p>
      <w:pPr>
        <w:pStyle w:val="Body"/>
        <w:rPr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And many of those who sleep in the dust of the earth shall awake, some to everlasting life, and some to shame and everlasting contempt</w:t>
      </w:r>
      <w:r>
        <w:rPr>
          <w:i w:val="1"/>
          <w:iCs w:val="1"/>
          <w:rtl w:val="0"/>
          <w:lang w:val="en-US"/>
        </w:rPr>
        <w:t xml:space="preserve"> (Daniel 12:2).</w:t>
      </w: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Your dead shall live; their bodies shall rise. You who dwell in the dust, awake and sing for joy! For your dew is a dew of light, and the earth will give birth to the dead</w:t>
      </w:r>
      <w:r>
        <w:rPr>
          <w:i w:val="1"/>
          <w:iCs w:val="1"/>
          <w:rtl w:val="0"/>
          <w:lang w:val="en-US"/>
        </w:rPr>
        <w:t xml:space="preserve"> (</w:t>
      </w:r>
      <w:r>
        <w:rPr>
          <w:i w:val="1"/>
          <w:iCs w:val="1"/>
          <w:rtl w:val="0"/>
          <w:lang w:val="en-US"/>
        </w:rPr>
        <w:t>Isaiah 26:19</w:t>
      </w:r>
      <w:r>
        <w:rPr>
          <w:i w:val="1"/>
          <w:iCs w:val="1"/>
          <w:rtl w:val="0"/>
          <w:lang w:val="en-US"/>
        </w:rPr>
        <w:t>).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I.   The Manner of the Resurrection (vv. 24-25)</w:t>
      </w:r>
    </w:p>
    <w:p>
      <w:pPr>
        <w:pStyle w:val="Body"/>
        <w:bidi w:val="0"/>
      </w:pPr>
    </w:p>
    <w:p>
      <w:pPr>
        <w:pStyle w:val="Body"/>
        <w:spacing w:line="360" w:lineRule="auto"/>
      </w:pPr>
      <w:r>
        <w:rPr>
          <w:b w:val="1"/>
          <w:bCs w:val="1"/>
          <w:vertAlign w:val="superscript"/>
          <w:rtl w:val="0"/>
        </w:rPr>
        <w:t>24</w:t>
      </w:r>
      <w:r>
        <w:rPr>
          <w:b w:val="1"/>
          <w:bCs w:val="1"/>
          <w:vertAlign w:val="superscript"/>
          <w:rtl w:val="0"/>
        </w:rPr>
        <w:t> </w:t>
      </w:r>
      <w:r>
        <w:rPr>
          <w:rtl w:val="0"/>
          <w:lang w:val="en-US"/>
        </w:rPr>
        <w:t xml:space="preserve">Jesus said to them, </w:t>
      </w:r>
      <w:r>
        <w:rPr>
          <w:rtl w:val="0"/>
        </w:rPr>
        <w:t>“</w:t>
      </w:r>
      <w:r>
        <w:rPr>
          <w:rtl w:val="0"/>
          <w:lang w:val="en-US"/>
        </w:rPr>
        <w:t xml:space="preserve">Is this not the reason you are wrong, because you know neither the Scriptures nor the power of God? </w:t>
      </w:r>
      <w:r>
        <w:rPr>
          <w:b w:val="1"/>
          <w:bCs w:val="1"/>
          <w:vertAlign w:val="superscript"/>
          <w:rtl w:val="0"/>
        </w:rPr>
        <w:t>25</w:t>
      </w:r>
      <w:r>
        <w:rPr>
          <w:b w:val="1"/>
          <w:bCs w:val="1"/>
          <w:vertAlign w:val="superscript"/>
          <w:rtl w:val="0"/>
        </w:rPr>
        <w:t> </w:t>
      </w:r>
      <w:r>
        <w:rPr>
          <w:rtl w:val="0"/>
          <w:lang w:val="en-US"/>
        </w:rPr>
        <w:t>For when they rise from the dead, they neither marry nor are given in marriage, but are like angels in heaven.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II.  The Fact of the Resurrection (vv. 26-26)</w:t>
      </w:r>
    </w:p>
    <w:p>
      <w:pPr>
        <w:pStyle w:val="Body"/>
        <w:bidi w:val="0"/>
      </w:pPr>
    </w:p>
    <w:p>
      <w:pPr>
        <w:pStyle w:val="Body"/>
        <w:spacing w:line="360" w:lineRule="auto"/>
      </w:pPr>
      <w:r>
        <w:rPr>
          <w:b w:val="1"/>
          <w:bCs w:val="1"/>
          <w:vertAlign w:val="superscript"/>
          <w:rtl w:val="0"/>
        </w:rPr>
        <w:t>26</w:t>
      </w:r>
      <w:r>
        <w:rPr>
          <w:b w:val="1"/>
          <w:bCs w:val="1"/>
          <w:vertAlign w:val="superscript"/>
          <w:rtl w:val="0"/>
        </w:rPr>
        <w:t> </w:t>
      </w:r>
      <w:r>
        <w:rPr>
          <w:rtl w:val="0"/>
          <w:lang w:val="en-US"/>
        </w:rPr>
        <w:t xml:space="preserve">And as for the dead being raised, have you not read in the book of Moses, in the passage about the bush, how God spoke to him, saying, </w:t>
      </w:r>
      <w:r>
        <w:rPr>
          <w:rtl w:val="0"/>
        </w:rPr>
        <w:t>‘</w:t>
      </w:r>
      <w:r>
        <w:rPr>
          <w:rtl w:val="0"/>
          <w:lang w:val="en-US"/>
        </w:rPr>
        <w:t>I am the God of Abraham, and the God of Isaac, and the God of Jacob</w:t>
      </w:r>
      <w:r>
        <w:rPr>
          <w:rtl w:val="0"/>
        </w:rPr>
        <w:t>’</w:t>
      </w:r>
      <w:r>
        <w:rPr>
          <w:rtl w:val="0"/>
        </w:rPr>
        <w:t xml:space="preserve">? </w:t>
      </w:r>
      <w:r>
        <w:rPr>
          <w:b w:val="1"/>
          <w:bCs w:val="1"/>
          <w:vertAlign w:val="superscript"/>
          <w:rtl w:val="0"/>
        </w:rPr>
        <w:t>27</w:t>
      </w:r>
      <w:r>
        <w:rPr>
          <w:b w:val="1"/>
          <w:bCs w:val="1"/>
          <w:vertAlign w:val="superscript"/>
          <w:rtl w:val="0"/>
        </w:rPr>
        <w:t> </w:t>
      </w:r>
      <w:r>
        <w:rPr>
          <w:rtl w:val="0"/>
          <w:lang w:val="en-US"/>
        </w:rPr>
        <w:t>He is not God of the dead, but of the living. You are quite wrong.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Application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There will be a future resurrection, and we should confidently rest in the power of God to faithfully fulfill every promise made to us in His Word.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4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Be careful not to build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theological walls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around tough issues, or things that you struggle to understand.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Harvard">
    <w:name w:val="Harvard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